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C3" w:rsidRDefault="00663AC3">
      <w:pPr>
        <w:spacing w:line="1" w:lineRule="exact"/>
      </w:pPr>
    </w:p>
    <w:p w:rsidR="00663AC3" w:rsidRDefault="00497F57" w:rsidP="00401B76">
      <w:pPr>
        <w:pStyle w:val="11"/>
        <w:spacing w:after="200" w:line="240" w:lineRule="auto"/>
        <w:ind w:firstLine="720"/>
        <w:jc w:val="center"/>
      </w:pPr>
      <w:bookmarkStart w:id="0" w:name="_GoBack"/>
      <w:r w:rsidRPr="00497F57">
        <w:rPr>
          <w:noProof/>
          <w:lang w:bidi="ar-SA"/>
        </w:rPr>
        <w:drawing>
          <wp:inline distT="0" distB="0" distL="0" distR="0">
            <wp:extent cx="5448300" cy="8526145"/>
            <wp:effectExtent l="0" t="0" r="0" b="8255"/>
            <wp:docPr id="1" name="Рисунок 1" descr="F:\хи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хим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/>
                    <a:stretch/>
                  </pic:blipFill>
                  <pic:spPr bwMode="auto">
                    <a:xfrm>
                      <a:off x="0" y="0"/>
                      <a:ext cx="5461304" cy="85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ED0A0E">
        <w:br w:type="page"/>
      </w:r>
    </w:p>
    <w:p w:rsidR="00663AC3" w:rsidRDefault="00ED0A0E">
      <w:pPr>
        <w:pStyle w:val="10"/>
        <w:keepNext/>
        <w:keepLines/>
        <w:spacing w:after="180" w:line="276" w:lineRule="auto"/>
        <w:jc w:val="both"/>
      </w:pPr>
      <w:bookmarkStart w:id="1" w:name="bookmark3"/>
      <w:r>
        <w:lastRenderedPageBreak/>
        <w:t>Пояснительная записка.</w:t>
      </w:r>
      <w:bookmarkEnd w:id="1"/>
    </w:p>
    <w:p w:rsidR="00663AC3" w:rsidRDefault="00ED0A0E">
      <w:pPr>
        <w:pStyle w:val="11"/>
        <w:tabs>
          <w:tab w:val="left" w:pos="2261"/>
        </w:tabs>
        <w:ind w:firstLine="800"/>
        <w:jc w:val="both"/>
      </w:pPr>
      <w:r>
        <w:t>С целью формирования интереса к химии, расширения кругозора обучающихся</w:t>
      </w:r>
      <w:r>
        <w:tab/>
        <w:t>разработана рабочая программа факультативного курса</w:t>
      </w:r>
    </w:p>
    <w:p w:rsidR="00663AC3" w:rsidRDefault="00ED0A0E">
      <w:pPr>
        <w:pStyle w:val="11"/>
        <w:spacing w:after="180"/>
        <w:ind w:firstLine="0"/>
        <w:jc w:val="both"/>
      </w:pPr>
      <w:r>
        <w:t>«Химия вокруг нас». Он ориентирован на учеников 8 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663AC3" w:rsidRDefault="00ED0A0E">
      <w:pPr>
        <w:pStyle w:val="11"/>
        <w:spacing w:after="180"/>
        <w:ind w:firstLine="720"/>
        <w:jc w:val="both"/>
      </w:pPr>
      <w:r>
        <w:t>Главные задачи - развивать мышление, формируя и поддерживая интерес к химии, имеющей огромное прикладное значение,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 Мотивировать желание продолжить изучение предмета не только в средней школе, но и в старшей (профильной).</w:t>
      </w:r>
    </w:p>
    <w:p w:rsidR="00663AC3" w:rsidRDefault="00ED0A0E">
      <w:pPr>
        <w:pStyle w:val="11"/>
        <w:spacing w:after="180"/>
        <w:ind w:firstLine="800"/>
        <w:jc w:val="both"/>
      </w:pPr>
      <w:r>
        <w:t>Методы проведения занятий:</w:t>
      </w:r>
    </w:p>
    <w:p w:rsidR="00663AC3" w:rsidRDefault="00ED0A0E">
      <w:pPr>
        <w:pStyle w:val="11"/>
        <w:spacing w:after="180"/>
        <w:ind w:firstLine="720"/>
        <w:jc w:val="both"/>
      </w:pPr>
      <w:r>
        <w:t>учебные занятия с демонстрацией опытов, лабораторными и практическими работами с использованием оборудования центра «Точка Роста»; показы учебных фильмов по химии; презентации.</w:t>
      </w:r>
    </w:p>
    <w:p w:rsidR="00663AC3" w:rsidRDefault="00ED0A0E">
      <w:pPr>
        <w:pStyle w:val="11"/>
        <w:spacing w:after="180"/>
        <w:ind w:firstLine="720"/>
        <w:jc w:val="both"/>
      </w:pPr>
      <w:r>
        <w:t>Использование оборудования «Точка роста» при реализации данной РП позволяет создать условия: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4"/>
          <w:tab w:val="left" w:pos="1416"/>
        </w:tabs>
        <w:spacing w:line="240" w:lineRule="auto"/>
        <w:ind w:firstLine="720"/>
        <w:jc w:val="both"/>
      </w:pPr>
      <w:r>
        <w:t>для расширения содержания школьного химического</w:t>
      </w:r>
    </w:p>
    <w:p w:rsidR="00663AC3" w:rsidRDefault="00ED0A0E">
      <w:pPr>
        <w:pStyle w:val="11"/>
        <w:spacing w:after="180" w:line="240" w:lineRule="auto"/>
        <w:ind w:firstLine="0"/>
        <w:jc w:val="both"/>
      </w:pPr>
      <w:r>
        <w:t>образования;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4"/>
          <w:tab w:val="left" w:pos="1416"/>
        </w:tabs>
        <w:spacing w:line="240" w:lineRule="auto"/>
        <w:ind w:firstLine="720"/>
        <w:jc w:val="both"/>
      </w:pPr>
      <w:r>
        <w:t>для повышения познавательной активности обучающихся в</w:t>
      </w:r>
    </w:p>
    <w:p w:rsidR="00663AC3" w:rsidRDefault="00ED0A0E">
      <w:pPr>
        <w:pStyle w:val="11"/>
        <w:spacing w:after="180" w:line="240" w:lineRule="auto"/>
        <w:ind w:firstLine="0"/>
        <w:jc w:val="both"/>
      </w:pPr>
      <w:r>
        <w:t>естественно-научной области;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4"/>
          <w:tab w:val="left" w:pos="1416"/>
        </w:tabs>
        <w:spacing w:line="240" w:lineRule="auto"/>
        <w:ind w:firstLine="720"/>
        <w:jc w:val="both"/>
      </w:pPr>
      <w:r>
        <w:t>для развития личности ребёнка в процессе обучения химии, его</w:t>
      </w:r>
    </w:p>
    <w:p w:rsidR="00663AC3" w:rsidRDefault="00ED0A0E">
      <w:pPr>
        <w:pStyle w:val="11"/>
        <w:spacing w:after="180" w:line="240" w:lineRule="auto"/>
        <w:ind w:firstLine="0"/>
        <w:jc w:val="both"/>
      </w:pPr>
      <w:r>
        <w:t>способностей, формирования и удовлетворения социально значимых интересов и потребностей;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4"/>
          <w:tab w:val="left" w:pos="1416"/>
        </w:tabs>
        <w:spacing w:line="240" w:lineRule="auto"/>
        <w:ind w:firstLine="720"/>
        <w:jc w:val="both"/>
      </w:pPr>
      <w:r>
        <w:t>для работы с одарёнными школьниками, организации их развития</w:t>
      </w:r>
    </w:p>
    <w:p w:rsidR="00663AC3" w:rsidRDefault="00ED0A0E">
      <w:pPr>
        <w:pStyle w:val="11"/>
        <w:spacing w:after="180" w:line="240" w:lineRule="auto"/>
        <w:ind w:firstLine="0"/>
        <w:jc w:val="both"/>
      </w:pPr>
      <w:r>
        <w:t>в различных областях образовательной, творческой деятельности.</w:t>
      </w:r>
    </w:p>
    <w:p w:rsidR="00663AC3" w:rsidRDefault="00ED0A0E">
      <w:pPr>
        <w:pStyle w:val="11"/>
        <w:spacing w:after="180"/>
        <w:ind w:firstLine="720"/>
        <w:jc w:val="both"/>
      </w:pPr>
      <w:r>
        <w:t>Программа рассчитана на 0,5 час в неделю. Всего 17 часа.</w:t>
      </w:r>
    </w:p>
    <w:p w:rsidR="00663AC3" w:rsidRDefault="00ED0A0E">
      <w:pPr>
        <w:pStyle w:val="11"/>
        <w:spacing w:after="180"/>
        <w:ind w:firstLine="720"/>
        <w:jc w:val="both"/>
      </w:pPr>
      <w:r>
        <w:t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 В этом отношении работа на данном курсе будет частью общей работы лицея по профессиональной ориентации учащихся.</w:t>
      </w:r>
    </w:p>
    <w:p w:rsidR="00663AC3" w:rsidRDefault="00ED0A0E">
      <w:pPr>
        <w:pStyle w:val="11"/>
        <w:spacing w:line="240" w:lineRule="auto"/>
        <w:ind w:firstLine="720"/>
        <w:jc w:val="both"/>
      </w:pPr>
      <w:r>
        <w:lastRenderedPageBreak/>
        <w:t>Планируемые результаты освоения факультативного курса «Химия вокруг нас» с описанием универсальных учебных действий, достигаемых обучающимися</w:t>
      </w:r>
    </w:p>
    <w:p w:rsidR="00663AC3" w:rsidRDefault="00ED0A0E">
      <w:pPr>
        <w:pStyle w:val="11"/>
        <w:spacing w:after="240" w:line="240" w:lineRule="auto"/>
        <w:ind w:firstLine="720"/>
        <w:jc w:val="both"/>
      </w:pPr>
      <w:r>
        <w:t>Личностные результаты</w:t>
      </w:r>
    </w:p>
    <w:p w:rsidR="00663AC3" w:rsidRDefault="00ED0A0E">
      <w:pPr>
        <w:pStyle w:val="11"/>
        <w:spacing w:after="180"/>
        <w:ind w:firstLine="720"/>
        <w:jc w:val="both"/>
      </w:pPr>
      <w:r>
        <w:t>Обучающийся получит возможность для формирования следующих личностных УУД: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определение мотивации изучения учебного материала;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7"/>
        </w:tabs>
        <w:ind w:firstLine="720"/>
        <w:jc w:val="both"/>
      </w:pPr>
      <w:r>
        <w:t>оценивание усваиваемого учебного материала, исходя из социальных и личностных ценностей;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7"/>
        </w:tabs>
        <w:ind w:firstLine="720"/>
        <w:jc w:val="both"/>
      </w:pPr>
      <w:r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знание правил поведения в чрезвычайных ситуациях;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оценивание социальной значимости профессий, связанных с химией;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7"/>
        </w:tabs>
        <w:ind w:firstLine="720"/>
        <w:jc w:val="both"/>
      </w:pPr>
      <w: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663AC3" w:rsidRDefault="00ED0A0E">
      <w:pPr>
        <w:pStyle w:val="11"/>
        <w:spacing w:after="180"/>
        <w:ind w:firstLine="720"/>
        <w:jc w:val="both"/>
      </w:pPr>
      <w:r>
        <w:t>Метапредметные результаты</w:t>
      </w:r>
    </w:p>
    <w:p w:rsidR="00663AC3" w:rsidRDefault="00ED0A0E">
      <w:pPr>
        <w:pStyle w:val="11"/>
        <w:spacing w:after="180"/>
        <w:ind w:firstLine="720"/>
        <w:jc w:val="both"/>
      </w:pPr>
      <w:r>
        <w:t>Регулятивные</w:t>
      </w:r>
    </w:p>
    <w:p w:rsidR="00663AC3" w:rsidRDefault="00ED0A0E">
      <w:pPr>
        <w:pStyle w:val="11"/>
        <w:spacing w:after="180"/>
        <w:ind w:firstLine="720"/>
        <w:jc w:val="both"/>
      </w:pPr>
      <w:r>
        <w:t>Обучающийся получит возможность для формирования следующих регулятивных УУД: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92"/>
        </w:tabs>
        <w:ind w:firstLine="720"/>
        <w:jc w:val="both"/>
      </w:pPr>
      <w: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планирование пути достижения целей;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2"/>
        </w:tabs>
        <w:ind w:firstLine="720"/>
        <w:jc w:val="both"/>
      </w:pPr>
      <w:r>
        <w:t>установление целевых приоритетов, выделение альтернативных способов достижения цели и выбор наиболее эффективного способа;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умение самостоятельно контролировать своё время и управлять им;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умение принимать решения в проблемной ситуации;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92"/>
        </w:tabs>
        <w:ind w:firstLine="720"/>
        <w:jc w:val="both"/>
      </w:pPr>
      <w:r>
        <w:t>постановка учебных задач, составление плана и последовательности действий;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696"/>
        </w:tabs>
        <w:spacing w:after="180"/>
        <w:ind w:firstLine="720"/>
        <w:jc w:val="both"/>
      </w:pPr>
      <w:r>
        <w:t>организация рабочего места при выполнении химического эксперимента;</w:t>
      </w:r>
    </w:p>
    <w:p w:rsidR="00663AC3" w:rsidRDefault="00ED0A0E">
      <w:pPr>
        <w:pStyle w:val="11"/>
        <w:ind w:firstLine="720"/>
        <w:jc w:val="both"/>
      </w:pPr>
      <w:r>
        <w:t>•прогнозирование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663AC3" w:rsidRDefault="00ED0A0E">
      <w:pPr>
        <w:pStyle w:val="11"/>
        <w:ind w:firstLine="720"/>
        <w:jc w:val="both"/>
      </w:pPr>
      <w:r>
        <w:lastRenderedPageBreak/>
        <w:t>Познавательные</w:t>
      </w:r>
    </w:p>
    <w:p w:rsidR="00663AC3" w:rsidRDefault="00ED0A0E">
      <w:pPr>
        <w:pStyle w:val="11"/>
        <w:spacing w:after="200"/>
        <w:ind w:firstLine="720"/>
        <w:jc w:val="both"/>
      </w:pPr>
      <w:r>
        <w:t>Обучающийся получит возможность для формирования следующих познавательных УУД: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поиск и выделение информации;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2"/>
        </w:tabs>
        <w:ind w:firstLine="720"/>
        <w:jc w:val="both"/>
      </w:pPr>
      <w:r>
        <w:t>анализ условий и требований задачи, выбор, сопоставление и обоснование способа решения задачи;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2"/>
        </w:tabs>
        <w:ind w:firstLine="720"/>
        <w:jc w:val="both"/>
      </w:pPr>
      <w:r>
        <w:t>выбор наиболее эффективных способов решения задачи в зависимости от конкретных условий;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выдвижение и обоснование гипотезы, выбор способа её проверки;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7"/>
        </w:tabs>
        <w:ind w:firstLine="720"/>
        <w:jc w:val="both"/>
      </w:pPr>
      <w:r>
        <w:t>самостоятельное создание алгоритма деятельности при решении проблем творческого и поискового характера;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умения характеризовать вещества по составу, строению и свойствам;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  <w:tab w:val="left" w:pos="2582"/>
          <w:tab w:val="left" w:pos="6310"/>
        </w:tabs>
        <w:ind w:firstLine="720"/>
        <w:jc w:val="both"/>
      </w:pPr>
      <w:r>
        <w:t>описывание</w:t>
      </w:r>
      <w:r>
        <w:tab/>
        <w:t>свойств: твёрдых, жидких,</w:t>
      </w:r>
      <w:r>
        <w:tab/>
        <w:t>газообразных веществ,</w:t>
      </w:r>
    </w:p>
    <w:p w:rsidR="00663AC3" w:rsidRDefault="00ED0A0E">
      <w:pPr>
        <w:pStyle w:val="11"/>
        <w:ind w:firstLine="0"/>
        <w:jc w:val="both"/>
      </w:pPr>
      <w:r>
        <w:t>выделение их существенных признаков;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2"/>
        </w:tabs>
        <w:ind w:firstLine="720"/>
        <w:jc w:val="both"/>
      </w:pPr>
      <w: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059"/>
        </w:tabs>
        <w:ind w:firstLine="800"/>
        <w:jc w:val="both"/>
      </w:pPr>
      <w:r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умение организовывать исследование с целью проверки гипотез;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умение делать умозаключения (индуктивное и по аналогии) и выводы;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7"/>
        </w:tabs>
        <w:ind w:firstLine="720"/>
        <w:jc w:val="both"/>
      </w:pPr>
      <w: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663AC3" w:rsidRDefault="00ED0A0E">
      <w:pPr>
        <w:pStyle w:val="11"/>
        <w:ind w:firstLine="720"/>
        <w:jc w:val="both"/>
      </w:pPr>
      <w:r>
        <w:t>Коммуникативные</w:t>
      </w:r>
    </w:p>
    <w:p w:rsidR="00663AC3" w:rsidRDefault="00ED0A0E">
      <w:pPr>
        <w:pStyle w:val="11"/>
        <w:ind w:firstLine="720"/>
        <w:jc w:val="both"/>
      </w:pPr>
      <w:r>
        <w:t>Обучающийся получит возможность для формирования следующих коммуникативных УУД: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92"/>
        </w:tabs>
        <w:ind w:firstLine="720"/>
        <w:jc w:val="both"/>
      </w:pPr>
      <w:r>
        <w:t>полное и точное выражение своих мыслей в соответствии с задачами и условиями коммуникации;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7"/>
        </w:tabs>
        <w:ind w:firstLine="720"/>
        <w:jc w:val="both"/>
      </w:pPr>
      <w: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6"/>
        </w:tabs>
        <w:ind w:firstLine="720"/>
        <w:jc w:val="both"/>
      </w:pPr>
      <w:r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</w:t>
      </w:r>
      <w:r>
        <w:lastRenderedPageBreak/>
        <w:t>проявление уважительного отношения к другим учащимся;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66"/>
        </w:tabs>
        <w:ind w:firstLine="720"/>
        <w:jc w:val="both"/>
      </w:pPr>
      <w:r>
        <w:t>описание содержания выполняемых действий с целью ориентировки в предметно-практической деятельности;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6"/>
        </w:tabs>
        <w:ind w:firstLine="720"/>
        <w:jc w:val="both"/>
      </w:pPr>
      <w:r>
        <w:t>умения учитывать разные мнения и стремиться к координации различных позиций в сотрудничестве;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1"/>
        </w:tabs>
        <w:ind w:firstLine="720"/>
        <w:jc w:val="both"/>
      </w:pPr>
      <w: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66"/>
        </w:tabs>
        <w:ind w:firstLine="720"/>
        <w:jc w:val="both"/>
      </w:pPr>
      <w:r>
        <w:t>осуществлять взаимный контроль и оказывать в сотрудничестве необходимую взаимопомощь;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66"/>
        </w:tabs>
        <w:ind w:firstLine="720"/>
        <w:jc w:val="both"/>
      </w:pPr>
      <w:r>
        <w:t>планировать общие способы работы; осуществлять контроль, коррекцию, оценку действий партнёра, уметь убеждать;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1"/>
        </w:tabs>
        <w:ind w:firstLine="720"/>
        <w:jc w:val="both"/>
      </w:pPr>
      <w:r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1"/>
        </w:tabs>
        <w:ind w:firstLine="720"/>
        <w:jc w:val="both"/>
      </w:pPr>
      <w:r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663AC3" w:rsidRDefault="00ED0A0E">
      <w:pPr>
        <w:pStyle w:val="11"/>
        <w:ind w:firstLine="720"/>
        <w:jc w:val="both"/>
      </w:pPr>
      <w:r>
        <w:t>Предметные результаты</w:t>
      </w:r>
    </w:p>
    <w:p w:rsidR="00663AC3" w:rsidRDefault="00ED0A0E">
      <w:pPr>
        <w:pStyle w:val="11"/>
        <w:ind w:firstLine="720"/>
        <w:jc w:val="both"/>
      </w:pPr>
      <w:r>
        <w:t>Обучающийся научится: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1"/>
        </w:tabs>
        <w:ind w:firstLine="720"/>
        <w:jc w:val="both"/>
      </w:pPr>
      <w:r>
        <w:t>применять основные методы познания: наблюдение, измерение, эксперимент;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66"/>
        </w:tabs>
        <w:ind w:firstLine="720"/>
        <w:jc w:val="both"/>
      </w:pPr>
      <w:r>
        <w:t>описывать свойства твёрдых, жидких, газообразных веществ, выделяя их существенные признаки;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1"/>
        </w:tabs>
        <w:ind w:firstLine="720"/>
        <w:jc w:val="both"/>
      </w:pPr>
      <w:r>
        <w:t>различать химические и физические явления, называть признаки и условия протекания химических реакций;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соблюдать правила безопасной работы при проведении опытов;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пользоваться лабораторным оборудованием и посудой;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получать, собирать газообразные вещества и распознавать их;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1"/>
        </w:tabs>
        <w:ind w:firstLine="720"/>
        <w:jc w:val="both"/>
      </w:pPr>
      <w:r>
        <w:t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5"/>
        </w:tabs>
        <w:ind w:firstLine="720"/>
        <w:jc w:val="both"/>
      </w:pPr>
      <w:r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5"/>
        </w:tabs>
        <w:ind w:firstLine="720"/>
        <w:jc w:val="both"/>
      </w:pPr>
      <w:r>
        <w:t xml:space="preserve">характеризовать зависимость физических свойств веществ от типа </w:t>
      </w:r>
      <w:r>
        <w:lastRenderedPageBreak/>
        <w:t>кристаллической решётки, определять вид химической связи в неорганических соединениях;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5"/>
        </w:tabs>
        <w:ind w:firstLine="720"/>
        <w:jc w:val="both"/>
      </w:pPr>
      <w:r>
        <w:t>составлять уравнения электролитической диссоциации кислот, щелочей, солей и реакций ионного обмена;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раскрывать сущность окислительно-восстановительных реакций,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5"/>
        </w:tabs>
        <w:ind w:firstLine="720"/>
        <w:jc w:val="both"/>
      </w:pPr>
      <w:r>
        <w:t>проводить опыты по получению и изучению химических свойств различных веществ;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t>грамотно обращаться с веществами в повседневной жизни.</w:t>
      </w:r>
    </w:p>
    <w:p w:rsidR="00663AC3" w:rsidRDefault="00ED0A0E">
      <w:pPr>
        <w:pStyle w:val="11"/>
        <w:ind w:firstLine="720"/>
        <w:jc w:val="both"/>
      </w:pPr>
      <w:r>
        <w:t>Обучающийся получит возможность научиться: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5"/>
        </w:tabs>
        <w:ind w:firstLine="720"/>
        <w:jc w:val="both"/>
      </w:pPr>
      <w: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0"/>
        </w:tabs>
        <w:ind w:firstLine="720"/>
        <w:jc w:val="both"/>
      </w:pPr>
      <w: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5"/>
        </w:tabs>
        <w:ind w:firstLine="720"/>
        <w:jc w:val="both"/>
      </w:pPr>
      <w:r>
        <w:t>использовать приобретённые знания для экологически грамотного поведения в окружающей среде;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5"/>
        </w:tabs>
        <w:ind w:firstLine="720"/>
        <w:jc w:val="both"/>
      </w:pPr>
      <w: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75"/>
        </w:tabs>
        <w:ind w:firstLine="720"/>
        <w:jc w:val="both"/>
      </w:pPr>
      <w:r>
        <w:t>объективно оценивать информацию о веществах и химических процессах;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0"/>
        </w:tabs>
        <w:ind w:firstLine="720"/>
        <w:jc w:val="both"/>
      </w:pPr>
      <w:r>
        <w:t>осознавать значение теоретических знаний по химии для практической деятельности человека;</w:t>
      </w:r>
    </w:p>
    <w:p w:rsidR="00663AC3" w:rsidRDefault="00ED0A0E">
      <w:pPr>
        <w:pStyle w:val="11"/>
        <w:numPr>
          <w:ilvl w:val="0"/>
          <w:numId w:val="1"/>
        </w:numPr>
        <w:tabs>
          <w:tab w:val="left" w:pos="980"/>
        </w:tabs>
        <w:spacing w:after="320"/>
        <w:ind w:firstLine="720"/>
        <w:jc w:val="both"/>
      </w:pPr>
      <w: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 .</w:t>
      </w:r>
    </w:p>
    <w:p w:rsidR="00663AC3" w:rsidRDefault="00ED0A0E">
      <w:pPr>
        <w:pStyle w:val="11"/>
        <w:spacing w:after="180"/>
        <w:ind w:firstLine="0"/>
        <w:jc w:val="center"/>
      </w:pPr>
      <w:r>
        <w:rPr>
          <w:b/>
          <w:bCs/>
        </w:rPr>
        <w:t>Содержание программы.</w:t>
      </w:r>
    </w:p>
    <w:p w:rsidR="00663AC3" w:rsidRDefault="00ED0A0E">
      <w:pPr>
        <w:pStyle w:val="11"/>
        <w:spacing w:line="240" w:lineRule="auto"/>
        <w:ind w:firstLine="720"/>
        <w:jc w:val="both"/>
      </w:pPr>
      <w:r>
        <w:rPr>
          <w:b/>
          <w:bCs/>
        </w:rPr>
        <w:t>Методы познания в химии.</w:t>
      </w:r>
    </w:p>
    <w:p w:rsidR="00663AC3" w:rsidRDefault="00ED0A0E">
      <w:pPr>
        <w:pStyle w:val="11"/>
        <w:spacing w:after="180" w:line="240" w:lineRule="auto"/>
        <w:ind w:firstLine="720"/>
        <w:jc w:val="both"/>
      </w:pPr>
      <w:r>
        <w:rPr>
          <w:b/>
          <w:bCs/>
        </w:rPr>
        <w:t>Экспериментальные основы химии (6 часов)</w:t>
      </w:r>
    </w:p>
    <w:p w:rsidR="00663AC3" w:rsidRDefault="00ED0A0E">
      <w:pPr>
        <w:pStyle w:val="11"/>
        <w:spacing w:line="240" w:lineRule="auto"/>
        <w:ind w:firstLine="880"/>
        <w:jc w:val="both"/>
      </w:pPr>
      <w:r>
        <w:t>Знакомство с обязанностями и оборудованием рабочего места, обсуждение и корректировка плана работы, предложенного учителем. 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</w:r>
    </w:p>
    <w:p w:rsidR="00663AC3" w:rsidRDefault="00ED0A0E">
      <w:pPr>
        <w:pStyle w:val="11"/>
        <w:tabs>
          <w:tab w:val="left" w:pos="2371"/>
          <w:tab w:val="left" w:pos="4886"/>
        </w:tabs>
        <w:spacing w:line="240" w:lineRule="auto"/>
        <w:ind w:firstLine="820"/>
        <w:jc w:val="both"/>
      </w:pPr>
      <w:r>
        <w:t>Знакомство с основными методами науки. Дать представление о точности измерений цифровых датчиков и аналоговых приборов. Сформировать представление о температуре плавления, обратимости плавления и</w:t>
      </w:r>
      <w:r>
        <w:lastRenderedPageBreak/>
        <w:tab/>
        <w:t>кристаллизации.</w:t>
      </w:r>
      <w:r>
        <w:tab/>
        <w:t>Экспериментальное определение</w:t>
      </w:r>
    </w:p>
    <w:p w:rsidR="00663AC3" w:rsidRDefault="00ED0A0E">
      <w:pPr>
        <w:pStyle w:val="11"/>
        <w:spacing w:line="240" w:lineRule="auto"/>
        <w:ind w:firstLine="0"/>
      </w:pPr>
      <w:r>
        <w:t>дистиллированной и водопроводной воды.</w:t>
      </w:r>
    </w:p>
    <w:p w:rsidR="00663AC3" w:rsidRDefault="00ED0A0E">
      <w:pPr>
        <w:pStyle w:val="11"/>
        <w:spacing w:line="240" w:lineRule="auto"/>
        <w:ind w:firstLine="820"/>
        <w:jc w:val="both"/>
      </w:pPr>
      <w:r>
        <w:t>Изучение химических явлений. Изучение явлений при разложении сложных веществ.</w:t>
      </w:r>
    </w:p>
    <w:p w:rsidR="00663AC3" w:rsidRDefault="00ED0A0E">
      <w:pPr>
        <w:pStyle w:val="11"/>
        <w:spacing w:line="240" w:lineRule="auto"/>
        <w:ind w:firstLine="820"/>
        <w:jc w:val="both"/>
      </w:pPr>
      <w:r>
        <w:rPr>
          <w:i/>
          <w:iCs/>
        </w:rPr>
        <w:t>Практические и лабораторные работы:</w:t>
      </w:r>
      <w:r>
        <w:t xml:space="preserve"> лабораторный опыт № 1 «До какой температуры можно нагреть вещество?».</w:t>
      </w:r>
    </w:p>
    <w:p w:rsidR="00663AC3" w:rsidRDefault="00ED0A0E">
      <w:pPr>
        <w:pStyle w:val="11"/>
        <w:spacing w:line="240" w:lineRule="auto"/>
        <w:ind w:firstLine="820"/>
        <w:jc w:val="both"/>
      </w:pPr>
      <w:r>
        <w:t>Лабораторный опыт № 2 «Измерение температуры кипения воды с помощью датчика температуры и термометра».</w:t>
      </w:r>
    </w:p>
    <w:p w:rsidR="00663AC3" w:rsidRDefault="00ED0A0E">
      <w:pPr>
        <w:pStyle w:val="11"/>
        <w:spacing w:line="240" w:lineRule="auto"/>
        <w:ind w:firstLine="820"/>
        <w:jc w:val="both"/>
      </w:pPr>
      <w:r>
        <w:t>Лабораторный опыт № 3 «Определение температуры плавления и кристаллизации металла».</w:t>
      </w:r>
    </w:p>
    <w:p w:rsidR="00663AC3" w:rsidRDefault="00ED0A0E">
      <w:pPr>
        <w:pStyle w:val="11"/>
        <w:tabs>
          <w:tab w:val="left" w:pos="4526"/>
        </w:tabs>
        <w:spacing w:line="240" w:lineRule="auto"/>
        <w:ind w:firstLine="820"/>
        <w:jc w:val="both"/>
      </w:pPr>
      <w:r>
        <w:t>Лабораторный опыт №</w:t>
      </w:r>
      <w:r>
        <w:tab/>
        <w:t>4 «Определение водопроводной и</w:t>
      </w:r>
    </w:p>
    <w:p w:rsidR="00663AC3" w:rsidRDefault="00ED0A0E">
      <w:pPr>
        <w:pStyle w:val="11"/>
        <w:spacing w:line="240" w:lineRule="auto"/>
        <w:ind w:firstLine="0"/>
        <w:jc w:val="both"/>
      </w:pPr>
      <w:r>
        <w:t>дистиллированной воды».</w:t>
      </w:r>
    </w:p>
    <w:p w:rsidR="00663AC3" w:rsidRDefault="00ED0A0E">
      <w:pPr>
        <w:pStyle w:val="11"/>
        <w:spacing w:line="240" w:lineRule="auto"/>
        <w:ind w:firstLine="820"/>
        <w:jc w:val="both"/>
      </w:pPr>
      <w:r>
        <w:t>Демонстрационный эксперимент № 1 «Выделение и поглощение тепла - признак химической реакции»</w:t>
      </w:r>
    </w:p>
    <w:p w:rsidR="00663AC3" w:rsidRDefault="00ED0A0E">
      <w:pPr>
        <w:pStyle w:val="11"/>
        <w:tabs>
          <w:tab w:val="left" w:pos="6249"/>
        </w:tabs>
        <w:spacing w:line="240" w:lineRule="auto"/>
        <w:ind w:firstLine="820"/>
        <w:jc w:val="both"/>
      </w:pPr>
      <w:r>
        <w:t>Демонстрационный эксперимент №</w:t>
      </w:r>
      <w:r>
        <w:tab/>
        <w:t>2. «Разложение воды</w:t>
      </w:r>
    </w:p>
    <w:p w:rsidR="00663AC3" w:rsidRDefault="00ED0A0E">
      <w:pPr>
        <w:pStyle w:val="11"/>
        <w:spacing w:line="240" w:lineRule="auto"/>
        <w:ind w:firstLine="0"/>
        <w:jc w:val="both"/>
      </w:pPr>
      <w:r>
        <w:t>электрическим током»</w:t>
      </w:r>
    </w:p>
    <w:p w:rsidR="00663AC3" w:rsidRDefault="00ED0A0E">
      <w:pPr>
        <w:pStyle w:val="11"/>
        <w:tabs>
          <w:tab w:val="left" w:pos="5624"/>
        </w:tabs>
        <w:spacing w:line="240" w:lineRule="auto"/>
        <w:ind w:firstLine="800"/>
        <w:jc w:val="both"/>
      </w:pPr>
      <w:r>
        <w:t>Демонстрационный эксперимент №</w:t>
      </w:r>
      <w:r>
        <w:tab/>
        <w:t>3. «Закон сохранения массы</w:t>
      </w:r>
    </w:p>
    <w:p w:rsidR="00663AC3" w:rsidRDefault="00ED0A0E">
      <w:pPr>
        <w:pStyle w:val="11"/>
        <w:spacing w:line="240" w:lineRule="auto"/>
        <w:ind w:firstLine="0"/>
        <w:jc w:val="both"/>
      </w:pPr>
      <w:r>
        <w:t>веществ»</w:t>
      </w:r>
    </w:p>
    <w:p w:rsidR="00663AC3" w:rsidRDefault="00ED0A0E">
      <w:pPr>
        <w:pStyle w:val="11"/>
        <w:spacing w:after="280" w:line="240" w:lineRule="auto"/>
        <w:ind w:firstLine="820"/>
      </w:pPr>
      <w:r>
        <w:t>Демонстрационный эксперимент № 4. «Определение состава воздуха»</w:t>
      </w:r>
    </w:p>
    <w:p w:rsidR="00663AC3" w:rsidRDefault="00ED0A0E">
      <w:pPr>
        <w:pStyle w:val="10"/>
        <w:keepNext/>
        <w:keepLines/>
        <w:spacing w:after="280"/>
        <w:ind w:firstLine="820"/>
      </w:pPr>
      <w:bookmarkStart w:id="2" w:name="bookmark5"/>
      <w:r>
        <w:t>2. Химические свойства сложных неорганических веществ (11часов).</w:t>
      </w:r>
      <w:bookmarkEnd w:id="2"/>
    </w:p>
    <w:p w:rsidR="00663AC3" w:rsidRDefault="00ED0A0E">
      <w:pPr>
        <w:pStyle w:val="11"/>
        <w:spacing w:after="280" w:line="240" w:lineRule="auto"/>
        <w:ind w:firstLine="820"/>
        <w:jc w:val="both"/>
      </w:pPr>
      <w:r>
        <w:t>Классы неорганических соединений. Основания. Кислоты. Соли. Оксиды. Химические свойства оксидов, кислот, солей, оснований. Содержание кислорода в воздухе. Синтез соли из кислоты и оксида металла. Растворы. Растворимость. Зависимость растворимости от температуры. Концентрация вещества и количественный анализ. Кристаллогидраты.</w:t>
      </w:r>
    </w:p>
    <w:p w:rsidR="00663AC3" w:rsidRDefault="00ED0A0E">
      <w:pPr>
        <w:pStyle w:val="11"/>
        <w:spacing w:line="240" w:lineRule="auto"/>
        <w:ind w:firstLine="820"/>
      </w:pPr>
      <w:r>
        <w:rPr>
          <w:i/>
          <w:iCs/>
        </w:rPr>
        <w:t>Практические и лабораторные работы:</w:t>
      </w:r>
      <w:r>
        <w:t xml:space="preserve"> практическая работа № 2 «Получение медного купороса».</w:t>
      </w:r>
    </w:p>
    <w:p w:rsidR="00663AC3" w:rsidRDefault="00ED0A0E">
      <w:pPr>
        <w:pStyle w:val="11"/>
        <w:spacing w:line="240" w:lineRule="auto"/>
        <w:ind w:firstLine="820"/>
      </w:pPr>
      <w:r>
        <w:t>Лабораторный опыт № 5 «Изучение зависимости растворимости вещества от температуры».</w:t>
      </w:r>
    </w:p>
    <w:p w:rsidR="00663AC3" w:rsidRDefault="00ED0A0E">
      <w:pPr>
        <w:pStyle w:val="11"/>
        <w:spacing w:line="240" w:lineRule="auto"/>
        <w:ind w:firstLine="820"/>
      </w:pPr>
      <w:r>
        <w:t>Лабораторный опыт № 6 «Наблюдение за ростом кристаллов».</w:t>
      </w:r>
    </w:p>
    <w:p w:rsidR="00663AC3" w:rsidRDefault="00ED0A0E">
      <w:pPr>
        <w:pStyle w:val="11"/>
        <w:spacing w:after="280" w:line="240" w:lineRule="auto"/>
        <w:ind w:firstLine="820"/>
      </w:pPr>
      <w:r>
        <w:t>Лабораторный опыт № 7 «Пересыщенный раствор».</w:t>
      </w:r>
    </w:p>
    <w:p w:rsidR="00663AC3" w:rsidRDefault="00ED0A0E">
      <w:pPr>
        <w:pStyle w:val="11"/>
        <w:spacing w:line="240" w:lineRule="auto"/>
        <w:ind w:firstLine="820"/>
        <w:jc w:val="both"/>
      </w:pPr>
      <w:r>
        <w:t>Практическая работа № 3 «Определение концентрации веществ колориметрическим по калибровочному графику».</w:t>
      </w:r>
    </w:p>
    <w:p w:rsidR="00663AC3" w:rsidRDefault="00ED0A0E">
      <w:pPr>
        <w:pStyle w:val="11"/>
        <w:spacing w:line="240" w:lineRule="auto"/>
        <w:ind w:firstLine="820"/>
        <w:jc w:val="both"/>
      </w:pPr>
      <w:r>
        <w:t>Лабораторный опыт № 8 «Определение температуры разложения кристаллогидрата».</w:t>
      </w:r>
    </w:p>
    <w:p w:rsidR="00663AC3" w:rsidRDefault="00ED0A0E">
      <w:pPr>
        <w:pStyle w:val="11"/>
        <w:spacing w:line="240" w:lineRule="auto"/>
        <w:ind w:firstLine="820"/>
        <w:jc w:val="both"/>
      </w:pPr>
      <w:r>
        <w:t>Практическая работа № 4 «Определение рН растворов кислот и щелочей».</w:t>
      </w:r>
    </w:p>
    <w:p w:rsidR="00663AC3" w:rsidRDefault="00ED0A0E">
      <w:pPr>
        <w:pStyle w:val="11"/>
        <w:spacing w:line="240" w:lineRule="auto"/>
        <w:ind w:firstLine="820"/>
        <w:jc w:val="both"/>
      </w:pPr>
      <w:r>
        <w:t>Лабораторный опыт № 9 «Определение рН различных сред».</w:t>
      </w:r>
    </w:p>
    <w:p w:rsidR="00663AC3" w:rsidRDefault="00ED0A0E">
      <w:pPr>
        <w:pStyle w:val="11"/>
        <w:spacing w:line="240" w:lineRule="auto"/>
        <w:ind w:firstLine="820"/>
      </w:pPr>
      <w:r>
        <w:t>Лабораторный опыт № 10 «Реакция нейтрализации».</w:t>
      </w:r>
    </w:p>
    <w:p w:rsidR="00663AC3" w:rsidRDefault="00ED0A0E">
      <w:pPr>
        <w:pStyle w:val="11"/>
        <w:spacing w:line="240" w:lineRule="auto"/>
        <w:ind w:firstLine="820"/>
      </w:pPr>
      <w:r>
        <w:t>Демонстрационный эксперимент № 5 «Основания. Тепловой эффект реакции гидроксида натрия с углекислым газом».</w:t>
      </w:r>
    </w:p>
    <w:p w:rsidR="00663AC3" w:rsidRDefault="00ED0A0E">
      <w:pPr>
        <w:pStyle w:val="11"/>
        <w:spacing w:after="260" w:line="240" w:lineRule="auto"/>
        <w:ind w:firstLine="820"/>
      </w:pPr>
      <w:r>
        <w:lastRenderedPageBreak/>
        <w:t>Лабораторный опыт № 11 «Определение кислотности почвы».</w:t>
      </w:r>
    </w:p>
    <w:p w:rsidR="00663AC3" w:rsidRDefault="00ED0A0E">
      <w:pPr>
        <w:pStyle w:val="11"/>
        <w:spacing w:after="180" w:line="240" w:lineRule="auto"/>
        <w:ind w:firstLine="0"/>
        <w:jc w:val="center"/>
      </w:pPr>
      <w:r>
        <w:rPr>
          <w:b/>
          <w:bCs/>
        </w:rPr>
        <w:t>Календарно-тематическое планирование.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755"/>
        <w:gridCol w:w="3965"/>
        <w:gridCol w:w="1133"/>
        <w:gridCol w:w="1282"/>
      </w:tblGrid>
      <w:tr w:rsidR="00663AC3">
        <w:trPr>
          <w:trHeight w:hRule="exact" w:val="336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Тема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Содержание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Вид занятий</w:t>
            </w:r>
          </w:p>
        </w:tc>
      </w:tr>
      <w:tr w:rsidR="00663AC3">
        <w:trPr>
          <w:trHeight w:hRule="exact" w:val="365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AC3" w:rsidRDefault="00663AC3"/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AC3" w:rsidRDefault="00663AC3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3AC3" w:rsidRDefault="00663AC3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Теор.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Практ.</w:t>
            </w:r>
          </w:p>
        </w:tc>
      </w:tr>
      <w:tr w:rsidR="00663AC3">
        <w:trPr>
          <w:trHeight w:hRule="exact" w:val="480"/>
          <w:jc w:val="center"/>
        </w:trPr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Методы познания в химии. Экспериментальные основы химии (6 часов)</w:t>
            </w:r>
          </w:p>
        </w:tc>
      </w:tr>
      <w:tr w:rsidR="00663AC3">
        <w:trPr>
          <w:trHeight w:hRule="exact" w:val="249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к курс.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tabs>
                <w:tab w:val="left" w:pos="1882"/>
                <w:tab w:val="left" w:pos="31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обязанностями и оборудованием</w:t>
            </w:r>
            <w:r>
              <w:rPr>
                <w:sz w:val="24"/>
                <w:szCs w:val="24"/>
              </w:rPr>
              <w:tab/>
              <w:t>рабочего</w:t>
            </w:r>
            <w:r>
              <w:rPr>
                <w:sz w:val="24"/>
                <w:szCs w:val="24"/>
              </w:rPr>
              <w:tab/>
              <w:t>места,</w:t>
            </w:r>
          </w:p>
          <w:p w:rsidR="00663AC3" w:rsidRDefault="00ED0A0E">
            <w:pPr>
              <w:pStyle w:val="a5"/>
              <w:tabs>
                <w:tab w:val="left" w:pos="1248"/>
                <w:tab w:val="left" w:pos="25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корректировка плана работы.</w:t>
            </w:r>
            <w:r>
              <w:rPr>
                <w:sz w:val="24"/>
                <w:szCs w:val="24"/>
              </w:rPr>
              <w:tab/>
              <w:t>Правила</w:t>
            </w:r>
            <w:r>
              <w:rPr>
                <w:sz w:val="24"/>
                <w:szCs w:val="24"/>
              </w:rPr>
              <w:tab/>
              <w:t>безопасной</w:t>
            </w:r>
          </w:p>
          <w:p w:rsidR="00663AC3" w:rsidRDefault="00ED0A0E">
            <w:pPr>
              <w:pStyle w:val="a5"/>
              <w:tabs>
                <w:tab w:val="left" w:pos="1522"/>
                <w:tab w:val="left" w:pos="285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 кабинете химии, изучение правил техники безопасности и оказания</w:t>
            </w:r>
            <w:r>
              <w:rPr>
                <w:sz w:val="24"/>
                <w:szCs w:val="24"/>
              </w:rPr>
              <w:tab/>
              <w:t>первой</w:t>
            </w:r>
            <w:r>
              <w:rPr>
                <w:sz w:val="24"/>
                <w:szCs w:val="24"/>
              </w:rPr>
              <w:tab/>
              <w:t>помощи,</w:t>
            </w:r>
          </w:p>
          <w:p w:rsidR="00663AC3" w:rsidRDefault="00ED0A0E">
            <w:pPr>
              <w:pStyle w:val="a5"/>
              <w:tabs>
                <w:tab w:val="left" w:pos="185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ab/>
              <w:t>противопожарных</w:t>
            </w:r>
          </w:p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защиты.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ТБ</w:t>
            </w:r>
          </w:p>
        </w:tc>
      </w:tr>
      <w:tr w:rsidR="00663AC3">
        <w:trPr>
          <w:trHeight w:hRule="exact" w:val="27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методы науки.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tabs>
                <w:tab w:val="left" w:pos="970"/>
                <w:tab w:val="left" w:pos="1790"/>
                <w:tab w:val="left" w:pos="361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основными методами науки.</w:t>
            </w:r>
            <w:r>
              <w:rPr>
                <w:sz w:val="24"/>
                <w:szCs w:val="24"/>
              </w:rPr>
              <w:tab/>
              <w:t>Дать</w:t>
            </w:r>
            <w:r>
              <w:rPr>
                <w:sz w:val="24"/>
                <w:szCs w:val="24"/>
              </w:rPr>
              <w:tab/>
              <w:t>представление</w:t>
            </w:r>
            <w:r>
              <w:rPr>
                <w:sz w:val="24"/>
                <w:szCs w:val="24"/>
              </w:rPr>
              <w:tab/>
              <w:t>о</w:t>
            </w:r>
          </w:p>
          <w:p w:rsidR="00663AC3" w:rsidRDefault="00ED0A0E">
            <w:pPr>
              <w:pStyle w:val="a5"/>
              <w:tabs>
                <w:tab w:val="left" w:pos="1277"/>
                <w:tab w:val="left" w:pos="27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точности</w:t>
            </w:r>
            <w:r>
              <w:rPr>
                <w:sz w:val="24"/>
                <w:szCs w:val="24"/>
              </w:rPr>
              <w:tab/>
              <w:t>измерений</w:t>
            </w:r>
            <w:r>
              <w:rPr>
                <w:sz w:val="24"/>
                <w:szCs w:val="24"/>
              </w:rPr>
              <w:tab/>
              <w:t>цифровых</w:t>
            </w:r>
          </w:p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датчиков и аналоговых приборов. л/ о № 1</w:t>
            </w:r>
          </w:p>
          <w:p w:rsidR="00663AC3" w:rsidRDefault="00ED0A0E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какой температуры можно нагреть вещество?»/ТБ</w:t>
            </w:r>
          </w:p>
          <w:p w:rsidR="00663AC3" w:rsidRDefault="00ED0A0E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 о № 2 «Измерение температуры кипения воды с помощью датчика температуры и термометра»/ТБ.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3AC3">
        <w:trPr>
          <w:trHeight w:hRule="exact" w:val="16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Экспериментальные основы химии.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tabs>
                <w:tab w:val="left" w:pos="262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</w:t>
            </w:r>
            <w:r>
              <w:rPr>
                <w:sz w:val="24"/>
                <w:szCs w:val="24"/>
              </w:rPr>
              <w:tab/>
              <w:t>плавления,</w:t>
            </w:r>
          </w:p>
          <w:p w:rsidR="00663AC3" w:rsidRDefault="00ED0A0E">
            <w:pPr>
              <w:pStyle w:val="a5"/>
              <w:tabs>
                <w:tab w:val="left" w:pos="1930"/>
                <w:tab w:val="left" w:pos="36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обратимости</w:t>
            </w:r>
            <w:r>
              <w:rPr>
                <w:sz w:val="24"/>
                <w:szCs w:val="24"/>
              </w:rPr>
              <w:tab/>
              <w:t>плавления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663AC3" w:rsidRDefault="00ED0A0E">
            <w:pPr>
              <w:pStyle w:val="a5"/>
              <w:tabs>
                <w:tab w:val="left" w:pos="1522"/>
                <w:tab w:val="left" w:pos="210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кристаллизации. л/о 3 «Определение температуры плавления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кристаллизации</w:t>
            </w:r>
          </w:p>
          <w:p w:rsidR="00663AC3" w:rsidRDefault="00ED0A0E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металла»/ТБ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3AC3">
        <w:trPr>
          <w:trHeight w:hRule="exact" w:val="140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Чистые вещества и смеси.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tabs>
                <w:tab w:val="right" w:pos="37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Экспериментальное</w:t>
            </w:r>
            <w:r>
              <w:rPr>
                <w:sz w:val="24"/>
                <w:szCs w:val="24"/>
              </w:rPr>
              <w:tab/>
              <w:t>определение</w:t>
            </w:r>
          </w:p>
          <w:p w:rsidR="00663AC3" w:rsidRDefault="00ED0A0E">
            <w:pPr>
              <w:pStyle w:val="a5"/>
              <w:tabs>
                <w:tab w:val="right" w:pos="37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дистиллированной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663AC3" w:rsidRDefault="00ED0A0E">
            <w:pPr>
              <w:pStyle w:val="a5"/>
              <w:tabs>
                <w:tab w:val="right" w:pos="372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водопроводной воды. Л/о №</w:t>
            </w:r>
            <w:r>
              <w:rPr>
                <w:sz w:val="24"/>
                <w:szCs w:val="24"/>
              </w:rPr>
              <w:tab/>
              <w:t>4</w:t>
            </w:r>
          </w:p>
          <w:p w:rsidR="00663AC3" w:rsidRDefault="00ED0A0E">
            <w:pPr>
              <w:pStyle w:val="a5"/>
              <w:tabs>
                <w:tab w:val="left" w:pos="1752"/>
                <w:tab w:val="right" w:pos="37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</w:t>
            </w:r>
            <w:r>
              <w:rPr>
                <w:sz w:val="24"/>
                <w:szCs w:val="24"/>
              </w:rPr>
              <w:tab/>
              <w:t>водопроводной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663AC3" w:rsidRDefault="00ED0A0E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дистиллированной воды»/ТБ Д/э 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63AC3" w:rsidRDefault="00ED0A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755"/>
        <w:gridCol w:w="3965"/>
        <w:gridCol w:w="1133"/>
        <w:gridCol w:w="1282"/>
      </w:tblGrid>
      <w:tr w:rsidR="00663AC3">
        <w:trPr>
          <w:trHeight w:hRule="exact" w:val="3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«Определение состава воздуха»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</w:tr>
      <w:tr w:rsidR="00663AC3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явления, их признаки.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tabs>
                <w:tab w:val="left" w:pos="1296"/>
                <w:tab w:val="left" w:pos="2842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ab/>
              <w:t>химических</w:t>
            </w:r>
            <w:r>
              <w:rPr>
                <w:sz w:val="24"/>
                <w:szCs w:val="24"/>
              </w:rPr>
              <w:tab/>
              <w:t>явлений.</w:t>
            </w:r>
          </w:p>
          <w:p w:rsidR="00663AC3" w:rsidRDefault="00ED0A0E">
            <w:pPr>
              <w:pStyle w:val="a5"/>
              <w:tabs>
                <w:tab w:val="left" w:pos="898"/>
                <w:tab w:val="left" w:pos="1363"/>
                <w:tab w:val="left" w:pos="2515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Д/э№ 1 «Выделение и поглощение тепла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признак</w:t>
            </w:r>
            <w:r>
              <w:rPr>
                <w:sz w:val="24"/>
                <w:szCs w:val="24"/>
              </w:rPr>
              <w:tab/>
              <w:t>химической</w:t>
            </w:r>
          </w:p>
          <w:p w:rsidR="00663AC3" w:rsidRDefault="00ED0A0E">
            <w:pPr>
              <w:pStyle w:val="a5"/>
              <w:tabs>
                <w:tab w:val="left" w:pos="1330"/>
                <w:tab w:val="left" w:pos="1982"/>
                <w:tab w:val="left" w:pos="2534"/>
                <w:tab w:val="left" w:pos="3029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реакции».</w:t>
            </w:r>
            <w:r>
              <w:rPr>
                <w:sz w:val="24"/>
                <w:szCs w:val="24"/>
              </w:rPr>
              <w:tab/>
              <w:t>Д/э</w:t>
            </w:r>
            <w:r>
              <w:rPr>
                <w:sz w:val="24"/>
                <w:szCs w:val="24"/>
              </w:rPr>
              <w:tab/>
              <w:t>№</w:t>
            </w:r>
            <w:r>
              <w:rPr>
                <w:sz w:val="24"/>
                <w:szCs w:val="24"/>
              </w:rPr>
              <w:tab/>
              <w:t>3.</w:t>
            </w:r>
            <w:r>
              <w:rPr>
                <w:sz w:val="24"/>
                <w:szCs w:val="24"/>
              </w:rPr>
              <w:tab/>
              <w:t>«Закон</w:t>
            </w:r>
          </w:p>
          <w:p w:rsidR="00663AC3" w:rsidRDefault="00ED0A0E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сохранения массы веществ».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63AC3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 разложения.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tabs>
                <w:tab w:val="left" w:pos="1310"/>
                <w:tab w:val="left" w:pos="2597"/>
                <w:tab w:val="left" w:pos="355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явлений при разложении сложных</w:t>
            </w:r>
            <w:r>
              <w:rPr>
                <w:sz w:val="24"/>
                <w:szCs w:val="24"/>
              </w:rPr>
              <w:tab/>
              <w:t>веществ.</w:t>
            </w:r>
            <w:r>
              <w:rPr>
                <w:sz w:val="24"/>
                <w:szCs w:val="24"/>
              </w:rPr>
              <w:tab/>
              <w:t>Д/э№</w:t>
            </w:r>
            <w:r>
              <w:rPr>
                <w:sz w:val="24"/>
                <w:szCs w:val="24"/>
              </w:rPr>
              <w:tab/>
              <w:t>2.</w:t>
            </w:r>
          </w:p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«Разложение воды электрическим током».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63AC3">
        <w:trPr>
          <w:trHeight w:hRule="exact" w:val="336"/>
          <w:jc w:val="center"/>
        </w:trPr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Химические свойства сложных неорганических веществ (11часов).</w:t>
            </w:r>
          </w:p>
        </w:tc>
      </w:tr>
      <w:tr w:rsidR="00663AC3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неорганических соединений.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Основания. Кислоты. Соли.</w:t>
            </w:r>
          </w:p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663AC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эффекты реакций.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Д/э № 5 «Тепловой эффект реакции гидроксида натрия с углекислым газом».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663AC3">
        <w:trPr>
          <w:trHeight w:hRule="exact" w:val="13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Растворы.</w:t>
            </w:r>
          </w:p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Растворимость.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Л/о№ 6 «Наблюдение за ростом кристаллов».</w:t>
            </w:r>
          </w:p>
          <w:p w:rsidR="00663AC3" w:rsidRDefault="00ED0A0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Л/о № 7 «Пересыщенный раствор». Л/о № 9 «Определение рН различных сред».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63AC3">
        <w:trPr>
          <w:trHeight w:hRule="exact"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рН растворов кислот и щелочей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63AC3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растворимости от температуры.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Л/о № 5 «Изучение зависимости растворимости вещества от температуры»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63AC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Концентрация вещества и количественный анализ.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Л/о № 11 «Определение кислотности почвы»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63AC3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концентрации веществ колориметрическим по калибровочному графику.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63AC3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240"/>
            </w:pPr>
            <w: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оксидов, кислот, солей, оснований.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 соли из кислоты и оксида металла. Л/о № 10 «Реакция нейтрализации».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63AC3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медного купороса.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63AC3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Кристаллогидраты.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AC3" w:rsidRDefault="00ED0A0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Л/о № 8 «Определение температуры разложения кристаллогидрата».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AC3" w:rsidRDefault="00663AC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63AC3">
        <w:trPr>
          <w:trHeight w:hRule="exact" w:val="341"/>
          <w:jc w:val="center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Итого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C3" w:rsidRDefault="00ED0A0E">
            <w:pPr>
              <w:pStyle w:val="a5"/>
              <w:spacing w:line="240" w:lineRule="auto"/>
              <w:ind w:firstLine="0"/>
              <w:jc w:val="center"/>
            </w:pPr>
            <w:r>
              <w:t>14</w:t>
            </w:r>
          </w:p>
        </w:tc>
      </w:tr>
    </w:tbl>
    <w:p w:rsidR="00663AC3" w:rsidRDefault="00663AC3">
      <w:pPr>
        <w:spacing w:after="599" w:line="1" w:lineRule="exact"/>
      </w:pPr>
    </w:p>
    <w:p w:rsidR="00663AC3" w:rsidRDefault="00ED0A0E">
      <w:pPr>
        <w:pStyle w:val="10"/>
        <w:keepNext/>
        <w:keepLines/>
        <w:spacing w:after="280"/>
        <w:ind w:left="2140" w:firstLine="0"/>
      </w:pPr>
      <w:bookmarkStart w:id="3" w:name="bookmark7"/>
      <w:r>
        <w:t>Список литературы:</w:t>
      </w:r>
      <w:bookmarkEnd w:id="3"/>
    </w:p>
    <w:p w:rsidR="00663AC3" w:rsidRDefault="00ED0A0E">
      <w:pPr>
        <w:pStyle w:val="11"/>
        <w:numPr>
          <w:ilvl w:val="0"/>
          <w:numId w:val="2"/>
        </w:numPr>
        <w:tabs>
          <w:tab w:val="left" w:pos="1286"/>
        </w:tabs>
        <w:spacing w:line="240" w:lineRule="auto"/>
        <w:ind w:firstLine="820"/>
      </w:pPr>
      <w:r>
        <w:t>Гроссе Э., Вайсмантель Х. Химия для любознательных.</w:t>
      </w:r>
    </w:p>
    <w:p w:rsidR="00663AC3" w:rsidRDefault="00ED0A0E">
      <w:pPr>
        <w:pStyle w:val="11"/>
        <w:spacing w:line="240" w:lineRule="auto"/>
        <w:ind w:firstLine="0"/>
      </w:pPr>
      <w:r>
        <w:t>Основы химии и занимательные опыты. ГДР. 1974. Пер. с нем. — Л.: Химия, 1979. — 392 с.</w:t>
      </w:r>
    </w:p>
    <w:p w:rsidR="00663AC3" w:rsidRDefault="00ED0A0E">
      <w:pPr>
        <w:pStyle w:val="11"/>
        <w:numPr>
          <w:ilvl w:val="0"/>
          <w:numId w:val="2"/>
        </w:numPr>
        <w:tabs>
          <w:tab w:val="left" w:pos="466"/>
        </w:tabs>
        <w:spacing w:after="440" w:line="240" w:lineRule="auto"/>
        <w:ind w:firstLine="0"/>
        <w:jc w:val="center"/>
      </w:pPr>
      <w:r>
        <w:t>Дерпгольц В. Ф. Мир воды. — Л.: Недра, 1979. — 254 с.</w:t>
      </w:r>
    </w:p>
    <w:p w:rsidR="00663AC3" w:rsidRDefault="00ED0A0E">
      <w:pPr>
        <w:pStyle w:val="11"/>
        <w:numPr>
          <w:ilvl w:val="0"/>
          <w:numId w:val="2"/>
        </w:numPr>
        <w:tabs>
          <w:tab w:val="left" w:pos="1204"/>
        </w:tabs>
        <w:spacing w:line="240" w:lineRule="auto"/>
        <w:ind w:firstLine="820"/>
      </w:pPr>
      <w:r>
        <w:lastRenderedPageBreak/>
        <w:t>Леенсон И. А. 100 вопросов и ответов по химии: Материалы для школьных рефератов, факультативных занятий и семинаров: Учебное пособие. — М.: «Издательство АСТ»: «Издательство Астрель», 2002. — 347 с.</w:t>
      </w:r>
    </w:p>
    <w:p w:rsidR="00663AC3" w:rsidRDefault="00ED0A0E">
      <w:pPr>
        <w:pStyle w:val="11"/>
        <w:numPr>
          <w:ilvl w:val="0"/>
          <w:numId w:val="2"/>
        </w:numPr>
        <w:tabs>
          <w:tab w:val="left" w:pos="1204"/>
        </w:tabs>
        <w:spacing w:line="240" w:lineRule="auto"/>
        <w:ind w:firstLine="820"/>
      </w:pPr>
      <w:r>
        <w:t>Петрянов И. В. Самое необыкновенное вещество в мире. — М.: Педагогика, 1976. — 96 с.</w:t>
      </w:r>
    </w:p>
    <w:p w:rsidR="00663AC3" w:rsidRDefault="00ED0A0E">
      <w:pPr>
        <w:pStyle w:val="11"/>
        <w:numPr>
          <w:ilvl w:val="0"/>
          <w:numId w:val="2"/>
        </w:numPr>
        <w:tabs>
          <w:tab w:val="left" w:pos="1204"/>
        </w:tabs>
        <w:spacing w:line="240" w:lineRule="auto"/>
        <w:ind w:firstLine="820"/>
      </w:pPr>
      <w:r>
        <w:t>Стрельникова Л. Н. Из чего всё сделано? Рассказы о веществе. М.: Яуза-пресс. 2011. — 208 с.</w:t>
      </w:r>
    </w:p>
    <w:p w:rsidR="00663AC3" w:rsidRDefault="00ED0A0E">
      <w:pPr>
        <w:pStyle w:val="11"/>
        <w:numPr>
          <w:ilvl w:val="0"/>
          <w:numId w:val="2"/>
        </w:numPr>
        <w:tabs>
          <w:tab w:val="left" w:pos="1204"/>
        </w:tabs>
        <w:spacing w:line="240" w:lineRule="auto"/>
        <w:ind w:firstLine="820"/>
      </w:pPr>
      <w:r>
        <w:t>Фарадей М. История свечи: Пер. с англ./Под ред. Б. В. Новожилова. — М.: Наука. Главная редакция физико-математической литературы,1980. — 128 с., ил. — (Библиотечка «Квант»).</w:t>
      </w:r>
    </w:p>
    <w:p w:rsidR="00663AC3" w:rsidRDefault="00ED0A0E">
      <w:pPr>
        <w:pStyle w:val="11"/>
        <w:numPr>
          <w:ilvl w:val="0"/>
          <w:numId w:val="2"/>
        </w:numPr>
        <w:tabs>
          <w:tab w:val="left" w:pos="1204"/>
        </w:tabs>
        <w:spacing w:line="240" w:lineRule="auto"/>
        <w:ind w:firstLine="820"/>
      </w:pPr>
      <w:r>
        <w:t>Энциклопедия для детей. Т. 17. Химия / Глав. ред.В. А. Володин, вед. науч. ред. И. Леенсон. — М.: Аванта +, 2003. — 640 с.</w:t>
      </w:r>
    </w:p>
    <w:p w:rsidR="00663AC3" w:rsidRDefault="00ED0A0E">
      <w:pPr>
        <w:pStyle w:val="11"/>
        <w:numPr>
          <w:ilvl w:val="0"/>
          <w:numId w:val="3"/>
        </w:numPr>
        <w:tabs>
          <w:tab w:val="left" w:pos="1416"/>
          <w:tab w:val="left" w:pos="4589"/>
        </w:tabs>
        <w:spacing w:line="240" w:lineRule="auto"/>
        <w:ind w:firstLine="1180"/>
        <w:jc w:val="both"/>
      </w:pPr>
      <w:r>
        <w:t>Сайт МГУ. Программа курса химии для учащихся 8—9 классов общеобразовательной школы.</w:t>
      </w:r>
      <w:hyperlink r:id="rId9" w:history="1">
        <w:r>
          <w:tab/>
        </w:r>
        <w:r>
          <w:rPr>
            <w:color w:val="0563C1"/>
            <w:lang w:val="en-US" w:eastAsia="en-US" w:bidi="en-US"/>
          </w:rPr>
          <w:t>http://www.chem.msu.su/rus/books/2001-</w:t>
        </w:r>
      </w:hyperlink>
    </w:p>
    <w:p w:rsidR="00663AC3" w:rsidRDefault="00497F57">
      <w:pPr>
        <w:pStyle w:val="11"/>
        <w:spacing w:line="240" w:lineRule="auto"/>
        <w:ind w:firstLine="0"/>
      </w:pPr>
      <w:hyperlink r:id="rId10" w:history="1">
        <w:r w:rsidR="00ED0A0E">
          <w:rPr>
            <w:color w:val="0563C1"/>
            <w:u w:val="single"/>
          </w:rPr>
          <w:t>201</w:t>
        </w:r>
        <w:r w:rsidR="00ED0A0E">
          <w:rPr>
            <w:color w:val="0563C1"/>
            <w:u w:val="single"/>
            <w:lang w:val="en-US" w:eastAsia="en-US" w:bidi="en-US"/>
          </w:rPr>
          <w:t>0/eremin-chemprog</w:t>
        </w:r>
        <w:r w:rsidR="00ED0A0E">
          <w:rPr>
            <w:color w:val="0563C1"/>
            <w:lang w:val="en-US" w:eastAsia="en-US" w:bidi="en-US"/>
          </w:rPr>
          <w:t xml:space="preserve"> </w:t>
        </w:r>
      </w:hyperlink>
      <w:r w:rsidR="00ED0A0E">
        <w:t>.</w:t>
      </w:r>
    </w:p>
    <w:p w:rsidR="00663AC3" w:rsidRDefault="00ED0A0E">
      <w:pPr>
        <w:pStyle w:val="11"/>
        <w:numPr>
          <w:ilvl w:val="0"/>
          <w:numId w:val="3"/>
        </w:numPr>
        <w:tabs>
          <w:tab w:val="left" w:pos="1416"/>
          <w:tab w:val="left" w:pos="4589"/>
        </w:tabs>
        <w:spacing w:line="252" w:lineRule="auto"/>
        <w:ind w:firstLine="1180"/>
        <w:jc w:val="both"/>
      </w:pPr>
      <w:r>
        <w:t>Сайт ФИПИ. Открытый банк заданий для формирования естественно-научной грамотности.</w:t>
      </w:r>
      <w:hyperlink r:id="rId11" w:history="1">
        <w:r>
          <w:tab/>
        </w:r>
        <w:r>
          <w:rPr>
            <w:color w:val="0563C1"/>
            <w:u w:val="single"/>
            <w:lang w:val="en-US" w:eastAsia="en-US" w:bidi="en-US"/>
          </w:rPr>
          <w:t>https</w:t>
        </w:r>
        <w:r>
          <w:rPr>
            <w:color w:val="0563C1"/>
            <w:u w:val="single"/>
          </w:rPr>
          <w:t>:</w:t>
        </w:r>
        <w:r>
          <w:rPr>
            <w:color w:val="0563C1"/>
            <w:u w:val="single"/>
            <w:lang w:val="en-US" w:eastAsia="en-US" w:bidi="en-US"/>
          </w:rPr>
          <w:t>//fipi.ru/otkrytyy-bank-zadaniy-dlya-</w:t>
        </w:r>
      </w:hyperlink>
    </w:p>
    <w:p w:rsidR="00663AC3" w:rsidRDefault="00497F57">
      <w:pPr>
        <w:pStyle w:val="11"/>
        <w:spacing w:line="240" w:lineRule="auto"/>
        <w:ind w:firstLine="0"/>
      </w:pPr>
      <w:hyperlink r:id="rId12" w:history="1">
        <w:r w:rsidR="00ED0A0E">
          <w:rPr>
            <w:color w:val="0563C1"/>
            <w:u w:val="single"/>
            <w:lang w:val="en-US" w:eastAsia="en-US" w:bidi="en-US"/>
          </w:rPr>
          <w:t>otsenki-yestestvennonauchnoy-gramotnosti</w:t>
        </w:r>
      </w:hyperlink>
    </w:p>
    <w:p w:rsidR="00663AC3" w:rsidRDefault="00ED0A0E">
      <w:pPr>
        <w:pStyle w:val="11"/>
        <w:numPr>
          <w:ilvl w:val="0"/>
          <w:numId w:val="3"/>
        </w:numPr>
        <w:tabs>
          <w:tab w:val="left" w:pos="1416"/>
        </w:tabs>
        <w:spacing w:line="252" w:lineRule="auto"/>
        <w:ind w:firstLine="1180"/>
      </w:pPr>
      <w:r>
        <w:t xml:space="preserve">Сайт Единая коллекция цифровых образовательных ресурсов. </w:t>
      </w:r>
      <w:hyperlink r:id="rId13" w:history="1">
        <w:r>
          <w:rPr>
            <w:color w:val="0563C1"/>
            <w:u w:val="single"/>
            <w:lang w:val="en-US" w:eastAsia="en-US" w:bidi="en-US"/>
          </w:rPr>
          <w:t>http</w:t>
        </w:r>
        <w:r>
          <w:rPr>
            <w:color w:val="0563C1"/>
            <w:u w:val="single"/>
          </w:rPr>
          <w:t xml:space="preserve">: </w:t>
        </w:r>
        <w:r>
          <w:rPr>
            <w:color w:val="0563C1"/>
            <w:u w:val="single"/>
            <w:lang w:val="en-US" w:eastAsia="en-US" w:bidi="en-US"/>
          </w:rPr>
          <w:t>//school-collection. edu. ru/catalog/</w:t>
        </w:r>
      </w:hyperlink>
    </w:p>
    <w:p w:rsidR="00663AC3" w:rsidRDefault="00ED0A0E">
      <w:pPr>
        <w:pStyle w:val="11"/>
        <w:numPr>
          <w:ilvl w:val="0"/>
          <w:numId w:val="3"/>
        </w:numPr>
        <w:tabs>
          <w:tab w:val="left" w:pos="1416"/>
        </w:tabs>
        <w:spacing w:line="252" w:lineRule="auto"/>
        <w:ind w:firstLine="1180"/>
      </w:pPr>
      <w:r>
        <w:t>Сайт Федеральный центр информационно-образовательных ресурсов.</w:t>
      </w:r>
      <w:hyperlink r:id="rId14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http://fcior.edu.ru/</w:t>
        </w:r>
      </w:hyperlink>
    </w:p>
    <w:sectPr w:rsidR="00663AC3">
      <w:type w:val="continuous"/>
      <w:pgSz w:w="11900" w:h="16840"/>
      <w:pgMar w:top="1134" w:right="611" w:bottom="1486" w:left="1531" w:header="706" w:footer="10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0E" w:rsidRDefault="00ED0A0E">
      <w:r>
        <w:separator/>
      </w:r>
    </w:p>
  </w:endnote>
  <w:endnote w:type="continuationSeparator" w:id="0">
    <w:p w:rsidR="00ED0A0E" w:rsidRDefault="00ED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0E" w:rsidRDefault="00ED0A0E"/>
  </w:footnote>
  <w:footnote w:type="continuationSeparator" w:id="0">
    <w:p w:rsidR="00ED0A0E" w:rsidRDefault="00ED0A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62C"/>
    <w:multiLevelType w:val="multilevel"/>
    <w:tmpl w:val="CED433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A3B92"/>
    <w:multiLevelType w:val="multilevel"/>
    <w:tmpl w:val="11D68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9B0CB1"/>
    <w:multiLevelType w:val="multilevel"/>
    <w:tmpl w:val="350A4E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C3"/>
    <w:rsid w:val="00401B76"/>
    <w:rsid w:val="00497F57"/>
    <w:rsid w:val="00663AC3"/>
    <w:rsid w:val="00C90DDD"/>
    <w:rsid w:val="00E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51C3"/>
  <w15:docId w15:val="{3C29DC1D-BA27-4C7E-9851-03BC11EC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3A3A3C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C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pacing w:line="262" w:lineRule="auto"/>
    </w:pPr>
    <w:rPr>
      <w:rFonts w:ascii="Arial" w:eastAsia="Arial" w:hAnsi="Arial" w:cs="Arial"/>
      <w:b/>
      <w:bCs/>
      <w:color w:val="3A3A3C"/>
      <w:sz w:val="16"/>
      <w:szCs w:val="16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color w:val="3A3A3C"/>
      <w:sz w:val="17"/>
      <w:szCs w:val="17"/>
    </w:rPr>
  </w:style>
  <w:style w:type="paragraph" w:customStyle="1" w:styleId="10">
    <w:name w:val="Заголовок №1"/>
    <w:basedOn w:val="a"/>
    <w:link w:val="1"/>
    <w:pPr>
      <w:spacing w:after="240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01B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40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002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catalo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em.msu.su/rus/books/2001-2010/eremin-chempr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su/rus/books/2001-2010/eremin-chemprog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B8E3-7706-4CFD-A715-8964F2A8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cp:lastModifiedBy>школа</cp:lastModifiedBy>
  <cp:revision>3</cp:revision>
  <dcterms:created xsi:type="dcterms:W3CDTF">2022-10-25T08:33:00Z</dcterms:created>
  <dcterms:modified xsi:type="dcterms:W3CDTF">2022-11-16T06:39:00Z</dcterms:modified>
</cp:coreProperties>
</file>